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583" w:rsidRPr="00C81518" w:rsidRDefault="00BF3583" w:rsidP="00BF3583">
      <w:pPr>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Câu 1(1.0.1.5.3) Phân tích vấn đề cơ bản của triết học. Vai trò của chủ nghĩa duy vật biện chứng đối với ho</w:t>
      </w:r>
      <w:r>
        <w:rPr>
          <w:rFonts w:ascii="Times New Roman" w:hAnsi="Times New Roman"/>
          <w:b/>
          <w:sz w:val="26"/>
          <w:szCs w:val="26"/>
          <w:lang w:val="it-IT"/>
        </w:rPr>
        <w:t>ạt động nhận thức và thực tiễn?</w:t>
      </w:r>
    </w:p>
    <w:p w:rsidR="00BF3583" w:rsidRPr="00C81518" w:rsidRDefault="00BF3583" w:rsidP="00BF3583">
      <w:pPr>
        <w:tabs>
          <w:tab w:val="left" w:pos="3464"/>
        </w:tabs>
        <w:spacing w:line="360" w:lineRule="auto"/>
        <w:jc w:val="both"/>
        <w:rPr>
          <w:rFonts w:ascii="Times New Roman" w:hAnsi="Times New Roman"/>
          <w:b/>
          <w:sz w:val="26"/>
          <w:szCs w:val="26"/>
          <w:lang w:val="it-IT"/>
        </w:rPr>
      </w:pPr>
      <w:r w:rsidRPr="00C81518">
        <w:rPr>
          <w:rFonts w:ascii="Times New Roman" w:hAnsi="Times New Roman"/>
          <w:b/>
          <w:sz w:val="26"/>
          <w:szCs w:val="26"/>
          <w:lang w:val="it-IT"/>
        </w:rPr>
        <w:t>Đáp án tóm tắt câu 1</w:t>
      </w:r>
    </w:p>
    <w:p w:rsidR="00BF3583" w:rsidRPr="00C81518" w:rsidRDefault="00BF3583" w:rsidP="00BF3583">
      <w:pPr>
        <w:pStyle w:val="ListParagraph"/>
        <w:tabs>
          <w:tab w:val="left" w:pos="720"/>
        </w:tabs>
        <w:spacing w:after="0" w:line="360" w:lineRule="auto"/>
        <w:ind w:left="0"/>
        <w:jc w:val="both"/>
        <w:rPr>
          <w:rFonts w:ascii="Times New Roman" w:hAnsi="Times New Roman"/>
          <w:sz w:val="26"/>
          <w:szCs w:val="26"/>
          <w:lang w:val="it-IT"/>
        </w:rPr>
      </w:pPr>
      <w:r w:rsidRPr="00C81518">
        <w:rPr>
          <w:rFonts w:ascii="Times New Roman" w:hAnsi="Times New Roman"/>
          <w:sz w:val="26"/>
          <w:szCs w:val="26"/>
          <w:lang w:val="it-IT"/>
        </w:rPr>
        <w:t>- Khái niệm:  (0</w:t>
      </w:r>
      <w:r>
        <w:rPr>
          <w:rFonts w:ascii="Times New Roman" w:hAnsi="Times New Roman"/>
          <w:sz w:val="26"/>
          <w:szCs w:val="26"/>
          <w:lang w:val="it-IT"/>
        </w:rPr>
        <w:t>.</w:t>
      </w:r>
      <w:r w:rsidRPr="00C81518">
        <w:rPr>
          <w:rFonts w:ascii="Times New Roman" w:hAnsi="Times New Roman"/>
          <w:sz w:val="26"/>
          <w:szCs w:val="26"/>
          <w:lang w:val="it-IT"/>
        </w:rPr>
        <w:t>25đ)</w:t>
      </w:r>
    </w:p>
    <w:p w:rsidR="00BF3583" w:rsidRPr="00C81518" w:rsidRDefault="00BF3583" w:rsidP="00BF3583">
      <w:pPr>
        <w:pStyle w:val="ListParagraph"/>
        <w:tabs>
          <w:tab w:val="left" w:pos="720"/>
        </w:tabs>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Vấn đề cơ bản của triết học (1</w:t>
      </w:r>
      <w:r>
        <w:rPr>
          <w:rFonts w:ascii="Times New Roman" w:hAnsi="Times New Roman"/>
          <w:sz w:val="26"/>
          <w:szCs w:val="26"/>
          <w:lang w:val="it-IT"/>
        </w:rPr>
        <w:t>.</w:t>
      </w:r>
      <w:r w:rsidRPr="00C81518">
        <w:rPr>
          <w:rFonts w:ascii="Times New Roman" w:hAnsi="Times New Roman"/>
          <w:sz w:val="26"/>
          <w:szCs w:val="26"/>
          <w:lang w:val="it-IT"/>
        </w:rPr>
        <w:t>0đ)</w:t>
      </w:r>
    </w:p>
    <w:p w:rsidR="00BF3583" w:rsidRPr="00C81518" w:rsidRDefault="00BF3583" w:rsidP="00BF3583">
      <w:pPr>
        <w:pStyle w:val="ListParagraph"/>
        <w:tabs>
          <w:tab w:val="left" w:pos="720"/>
        </w:tabs>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Vai trò của chủ nghĩa duy vật biện chứng: (1.75đ)</w:t>
      </w:r>
    </w:p>
    <w:p w:rsidR="00BF3583" w:rsidRPr="00C81518" w:rsidRDefault="00BF3583" w:rsidP="00BF3583">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1</w:t>
      </w:r>
    </w:p>
    <w:p w:rsidR="00BF3583" w:rsidRPr="00C81518" w:rsidRDefault="00BF3583" w:rsidP="00BF3583">
      <w:pPr>
        <w:pStyle w:val="ListParagraph"/>
        <w:tabs>
          <w:tab w:val="left" w:pos="720"/>
        </w:tabs>
        <w:spacing w:after="0"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 Khái niệm</w:t>
      </w:r>
      <w:r w:rsidRPr="00C81518">
        <w:rPr>
          <w:rFonts w:ascii="Times New Roman" w:hAnsi="Times New Roman"/>
          <w:sz w:val="26"/>
          <w:szCs w:val="26"/>
          <w:lang w:val="it-IT"/>
        </w:rPr>
        <w:t>:  Chủ nghĩa Mác</w:t>
      </w:r>
      <w:r>
        <w:rPr>
          <w:rFonts w:ascii="Times New Roman" w:hAnsi="Times New Roman"/>
          <w:sz w:val="26"/>
          <w:szCs w:val="26"/>
          <w:lang w:val="it-IT"/>
        </w:rPr>
        <w:t xml:space="preserve"> </w:t>
      </w:r>
      <w:r w:rsidRPr="00C81518">
        <w:rPr>
          <w:rFonts w:ascii="Times New Roman" w:hAnsi="Times New Roman"/>
          <w:sz w:val="26"/>
          <w:szCs w:val="26"/>
          <w:lang w:val="it-IT"/>
        </w:rPr>
        <w:t>- Lênin đã khái quát triết học là hệ thống tri thức lý luận chung nhất của con người về thế giới, về bản thân con người và vị trí của con người trong thế giới đó (0</w:t>
      </w:r>
      <w:r>
        <w:rPr>
          <w:rFonts w:ascii="Times New Roman" w:hAnsi="Times New Roman"/>
          <w:sz w:val="26"/>
          <w:szCs w:val="26"/>
          <w:lang w:val="it-IT"/>
        </w:rPr>
        <w:t>.</w:t>
      </w:r>
      <w:r w:rsidRPr="00C81518">
        <w:rPr>
          <w:rFonts w:ascii="Times New Roman" w:hAnsi="Times New Roman"/>
          <w:sz w:val="26"/>
          <w:szCs w:val="26"/>
          <w:lang w:val="it-IT"/>
        </w:rPr>
        <w:t>25đ)</w:t>
      </w:r>
    </w:p>
    <w:p w:rsidR="00BF3583" w:rsidRPr="00C81518" w:rsidRDefault="00BF3583" w:rsidP="00BF3583">
      <w:pPr>
        <w:pStyle w:val="ListParagraph"/>
        <w:tabs>
          <w:tab w:val="left" w:pos="720"/>
        </w:tabs>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Vấn đề cơ bản của triết học (1</w:t>
      </w:r>
      <w:r>
        <w:rPr>
          <w:rFonts w:ascii="Times New Roman" w:hAnsi="Times New Roman"/>
          <w:b/>
          <w:sz w:val="26"/>
          <w:szCs w:val="26"/>
          <w:lang w:val="it-IT"/>
        </w:rPr>
        <w:t>.</w:t>
      </w:r>
      <w:r w:rsidRPr="00C81518">
        <w:rPr>
          <w:rFonts w:ascii="Times New Roman" w:hAnsi="Times New Roman"/>
          <w:b/>
          <w:sz w:val="26"/>
          <w:szCs w:val="26"/>
          <w:lang w:val="it-IT"/>
        </w:rPr>
        <w:t>0đ)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Dựa trên toàn bộ lịch sử của triết học Ph. Ăngghen đã khái quát vấn đề cơ bản của mọi triết học, đặc biệt là triết học hiện đại, là mối quan hệ giữa tồn tại và tư duy (0</w:t>
      </w:r>
      <w:r>
        <w:rPr>
          <w:rFonts w:ascii="Times New Roman" w:hAnsi="Times New Roman"/>
          <w:sz w:val="26"/>
          <w:szCs w:val="26"/>
          <w:lang w:val="it-IT"/>
        </w:rPr>
        <w:t>.</w:t>
      </w:r>
      <w:r w:rsidRPr="00C81518">
        <w:rPr>
          <w:rFonts w:ascii="Times New Roman" w:hAnsi="Times New Roman"/>
          <w:sz w:val="26"/>
          <w:szCs w:val="26"/>
          <w:lang w:val="it-IT"/>
        </w:rPr>
        <w:t>25đ)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Vấn đề cơ bản của triết học có hai mặt (0</w:t>
      </w:r>
      <w:r>
        <w:rPr>
          <w:rFonts w:ascii="Times New Roman" w:hAnsi="Times New Roman"/>
          <w:sz w:val="26"/>
          <w:szCs w:val="26"/>
          <w:lang w:val="it-IT"/>
        </w:rPr>
        <w:t>.</w:t>
      </w:r>
      <w:r w:rsidRPr="00C81518">
        <w:rPr>
          <w:rFonts w:ascii="Times New Roman" w:hAnsi="Times New Roman"/>
          <w:sz w:val="26"/>
          <w:szCs w:val="26"/>
          <w:lang w:val="it-IT"/>
        </w:rPr>
        <w:t>5đ)</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Mặt thứ nhất: giữa vật chất và ý thức, cái nào có trước, cái nào có sau, cái nào quyết định cái nào?</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Mặt thứ hai: Con người có khả năng nhận thức được thế giới hay không?</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Trả lời cho hai câu hỏi trên liên quan mật thiết đến việc hình thành các trường  phái triết học: duy vật và duy tâm (0</w:t>
      </w:r>
      <w:r>
        <w:rPr>
          <w:rFonts w:ascii="Times New Roman" w:hAnsi="Times New Roman"/>
          <w:sz w:val="26"/>
          <w:szCs w:val="26"/>
          <w:lang w:val="it-IT"/>
        </w:rPr>
        <w:t>.</w:t>
      </w:r>
      <w:r w:rsidRPr="00C81518">
        <w:rPr>
          <w:rFonts w:ascii="Times New Roman" w:hAnsi="Times New Roman"/>
          <w:sz w:val="26"/>
          <w:szCs w:val="26"/>
          <w:lang w:val="it-IT"/>
        </w:rPr>
        <w:t>25đ)</w:t>
      </w:r>
    </w:p>
    <w:p w:rsidR="00BF3583" w:rsidRPr="00C81518" w:rsidRDefault="00BF3583" w:rsidP="00BF3583">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Vai trò của chủ nghĩa duy vật biện chứng: (1.75đ)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xml:space="preserve">+ </w:t>
      </w:r>
      <w:r w:rsidRPr="00C81518">
        <w:rPr>
          <w:rFonts w:ascii="Times New Roman" w:hAnsi="Times New Roman"/>
          <w:iCs/>
          <w:sz w:val="26"/>
          <w:szCs w:val="26"/>
          <w:lang w:val="it-IT"/>
        </w:rPr>
        <w:t>Chủ nghĩa duy vật biện chứng do C.Mác và Ăngghen sáng lập vào những năm 40 của thế kỷ thứ XIX và sau đó được Lênin phát triển vào đầu thế kỷ XX.</w:t>
      </w:r>
      <w:r w:rsidRPr="00C81518">
        <w:rPr>
          <w:rFonts w:ascii="Times New Roman" w:hAnsi="Times New Roman"/>
          <w:i/>
          <w:iCs/>
          <w:sz w:val="26"/>
          <w:szCs w:val="26"/>
          <w:lang w:val="it-IT"/>
        </w:rPr>
        <w:t xml:space="preserve"> </w:t>
      </w:r>
      <w:r w:rsidRPr="00C81518">
        <w:rPr>
          <w:rFonts w:ascii="Times New Roman" w:hAnsi="Times New Roman"/>
          <w:sz w:val="26"/>
          <w:szCs w:val="26"/>
          <w:lang w:val="it-IT"/>
        </w:rPr>
        <w:t>Chủ nghĩa duy vật biện chứng ra đời khắc phục được hạn chế của chủ nghĩa duy vật chất phác thời kì cổ đại và chủ nghĩa duy vật siêu hình thời kì cận đại. (1</w:t>
      </w:r>
      <w:r>
        <w:rPr>
          <w:rFonts w:ascii="Times New Roman" w:hAnsi="Times New Roman"/>
          <w:sz w:val="26"/>
          <w:szCs w:val="26"/>
          <w:lang w:val="it-IT"/>
        </w:rPr>
        <w:t>.0</w:t>
      </w:r>
      <w:r w:rsidRPr="00C81518">
        <w:rPr>
          <w:rFonts w:ascii="Times New Roman" w:hAnsi="Times New Roman"/>
          <w:sz w:val="26"/>
          <w:szCs w:val="26"/>
          <w:lang w:val="it-IT"/>
        </w:rPr>
        <w:t>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w:t>
      </w:r>
      <w:r w:rsidRPr="00C81518">
        <w:rPr>
          <w:rFonts w:ascii="Times New Roman" w:hAnsi="Times New Roman"/>
          <w:i/>
          <w:iCs/>
          <w:sz w:val="26"/>
          <w:szCs w:val="26"/>
          <w:lang w:val="it-IT"/>
        </w:rPr>
        <w:t xml:space="preserve"> </w:t>
      </w:r>
      <w:r w:rsidRPr="00C81518">
        <w:rPr>
          <w:rFonts w:ascii="Times New Roman" w:hAnsi="Times New Roman"/>
          <w:sz w:val="26"/>
          <w:szCs w:val="26"/>
          <w:lang w:val="it-IT"/>
        </w:rPr>
        <w:t>Chủ nghĩa duy vật biện chứng xem xét thế giới trong một chỉnh thể, vận động và phát triển theo những quy luật khách quan, cung cấp công cụ vĩ đại cho hoạt động nhận thức khoa học và thực tiễn cách mạng. (0.75đ)</w:t>
      </w:r>
    </w:p>
    <w:p w:rsidR="00BF3583" w:rsidRDefault="00BF3583" w:rsidP="00BF3583">
      <w:pPr>
        <w:pStyle w:val="ListParagraph"/>
        <w:spacing w:line="360" w:lineRule="auto"/>
        <w:ind w:left="0"/>
        <w:jc w:val="both"/>
        <w:rPr>
          <w:rFonts w:ascii="Times New Roman" w:hAnsi="Times New Roman"/>
          <w:sz w:val="26"/>
          <w:szCs w:val="26"/>
          <w:lang w:val="it-IT"/>
        </w:rPr>
      </w:pPr>
    </w:p>
    <w:p w:rsidR="00BF3583" w:rsidRDefault="00BF3583" w:rsidP="00BF3583">
      <w:pPr>
        <w:pStyle w:val="ListParagraph"/>
        <w:spacing w:line="360" w:lineRule="auto"/>
        <w:ind w:left="0"/>
        <w:jc w:val="both"/>
        <w:rPr>
          <w:rFonts w:ascii="Times New Roman" w:hAnsi="Times New Roman"/>
          <w:sz w:val="26"/>
          <w:szCs w:val="26"/>
          <w:lang w:val="it-IT"/>
        </w:rPr>
      </w:pPr>
    </w:p>
    <w:p w:rsidR="00BF3583" w:rsidRPr="00C81518" w:rsidRDefault="00BF3583" w:rsidP="00BF3583">
      <w:pPr>
        <w:pStyle w:val="ListParagraph"/>
        <w:spacing w:line="360" w:lineRule="auto"/>
        <w:ind w:left="0"/>
        <w:jc w:val="both"/>
        <w:rPr>
          <w:rFonts w:ascii="Times New Roman" w:hAnsi="Times New Roman"/>
          <w:sz w:val="26"/>
          <w:szCs w:val="26"/>
          <w:lang w:val="it-IT"/>
        </w:rPr>
      </w:pPr>
    </w:p>
    <w:p w:rsidR="00BF3583" w:rsidRPr="00C81518" w:rsidRDefault="00BF3583" w:rsidP="00BF3583">
      <w:pPr>
        <w:pStyle w:val="ListParagraph"/>
        <w:spacing w:line="360" w:lineRule="auto"/>
        <w:ind w:left="0"/>
        <w:jc w:val="both"/>
        <w:rPr>
          <w:rFonts w:ascii="Times New Roman" w:hAnsi="Times New Roman"/>
          <w:sz w:val="26"/>
          <w:szCs w:val="26"/>
          <w:lang w:val="it-IT"/>
        </w:rPr>
      </w:pPr>
    </w:p>
    <w:p w:rsidR="00BF3583" w:rsidRPr="00C81518" w:rsidRDefault="00BF3583" w:rsidP="00BF3583">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Câu 2:(1.0.2.5.3)</w:t>
      </w:r>
      <w:r w:rsidRPr="00C81518">
        <w:rPr>
          <w:rFonts w:ascii="Times New Roman" w:hAnsi="Times New Roman"/>
          <w:sz w:val="26"/>
          <w:szCs w:val="26"/>
          <w:lang w:val="it-IT"/>
        </w:rPr>
        <w:t xml:space="preserve"> </w:t>
      </w:r>
      <w:r w:rsidRPr="00C81518">
        <w:rPr>
          <w:rFonts w:ascii="Times New Roman" w:hAnsi="Times New Roman"/>
          <w:b/>
          <w:sz w:val="26"/>
          <w:szCs w:val="26"/>
          <w:lang w:val="it-IT"/>
        </w:rPr>
        <w:t>Phân biệt sự khác nhau giữa  chủ nghĩa duy tâm và chủ nghĩa duy vật  trong lịch sử</w:t>
      </w:r>
      <w:r>
        <w:rPr>
          <w:rFonts w:ascii="Times New Roman" w:hAnsi="Times New Roman"/>
          <w:b/>
          <w:sz w:val="26"/>
          <w:szCs w:val="26"/>
          <w:lang w:val="it-IT"/>
        </w:rPr>
        <w:t>?</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Đáp án tóm tắt câu 2</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xml:space="preserve">-  Chủ nghĩa duy vật (1.5đ) </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Chủ nghĩa duy tâm: (1.5đ</w:t>
      </w:r>
      <w:r>
        <w:rPr>
          <w:rFonts w:ascii="Times New Roman" w:hAnsi="Times New Roman"/>
          <w:sz w:val="26"/>
          <w:szCs w:val="26"/>
          <w:lang w:val="it-IT"/>
        </w:rPr>
        <w:t>)</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Đáp án chi tiết câu 2</w:t>
      </w:r>
    </w:p>
    <w:p w:rsidR="00BF3583" w:rsidRPr="00C81518" w:rsidRDefault="00BF3583" w:rsidP="00BF3583">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xml:space="preserve">-  Chủ nghĩa duy vật (1.5đ) </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Chủ nghĩa duy vật cho rằng bản chất của thế giới là vật chất, vật chất là tính thứ nhất, ý thức là tính thứ hai, vật chất là cái có trước và quyết định ý thức (0</w:t>
      </w:r>
      <w:r>
        <w:rPr>
          <w:rFonts w:ascii="Times New Roman" w:hAnsi="Times New Roman"/>
          <w:sz w:val="26"/>
          <w:szCs w:val="26"/>
          <w:lang w:val="it-IT"/>
        </w:rPr>
        <w:t>.</w:t>
      </w:r>
      <w:r w:rsidRPr="00C81518">
        <w:rPr>
          <w:rFonts w:ascii="Times New Roman" w:hAnsi="Times New Roman"/>
          <w:sz w:val="26"/>
          <w:szCs w:val="26"/>
          <w:lang w:val="it-IT"/>
        </w:rPr>
        <w:t>25đ)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Chủ nghĩa duy vật có nguồn gốc từ thực tiễn và sự phát triển khoa học, gắn với lực lượng xã hội tiến bộ, định hướng cho các lực lượng này trong hoạt động nhận thức và thực tiễn (0.25đ)</w:t>
      </w:r>
    </w:p>
    <w:p w:rsidR="00BF3583" w:rsidRPr="00C81518" w:rsidRDefault="00BF3583" w:rsidP="00BF3583">
      <w:pPr>
        <w:pStyle w:val="ListParagraph"/>
        <w:spacing w:line="360" w:lineRule="auto"/>
        <w:ind w:left="0" w:firstLine="437"/>
        <w:jc w:val="both"/>
        <w:rPr>
          <w:rFonts w:ascii="Times New Roman" w:hAnsi="Times New Roman"/>
          <w:sz w:val="26"/>
          <w:szCs w:val="26"/>
          <w:lang w:val="it-IT"/>
        </w:rPr>
      </w:pPr>
      <w:r w:rsidRPr="00C81518">
        <w:rPr>
          <w:rFonts w:ascii="Times New Roman" w:hAnsi="Times New Roman"/>
          <w:sz w:val="26"/>
          <w:szCs w:val="26"/>
          <w:lang w:val="it-IT"/>
        </w:rPr>
        <w:t>+ Trong quá trình phát triển chủ nghĩa duy vật có ba hình thức cơ bản: (1</w:t>
      </w:r>
      <w:r>
        <w:rPr>
          <w:rFonts w:ascii="Times New Roman" w:hAnsi="Times New Roman"/>
          <w:sz w:val="26"/>
          <w:szCs w:val="26"/>
          <w:lang w:val="it-IT"/>
        </w:rPr>
        <w:t>.</w:t>
      </w:r>
      <w:r w:rsidRPr="00C81518">
        <w:rPr>
          <w:rFonts w:ascii="Times New Roman" w:hAnsi="Times New Roman"/>
          <w:sz w:val="26"/>
          <w:szCs w:val="26"/>
          <w:lang w:val="it-IT"/>
        </w:rPr>
        <w:t>0đ)</w:t>
      </w:r>
    </w:p>
    <w:p w:rsidR="00BF3583" w:rsidRDefault="00BF3583" w:rsidP="00BF3583">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vật chất phác</w:t>
      </w:r>
    </w:p>
    <w:p w:rsidR="00BF3583" w:rsidRDefault="00BF3583" w:rsidP="00BF3583">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vật siêu  hình</w:t>
      </w:r>
    </w:p>
    <w:p w:rsidR="00BF3583" w:rsidRPr="00C81518" w:rsidRDefault="00BF3583" w:rsidP="00BF3583">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vật biện chứng</w:t>
      </w:r>
    </w:p>
    <w:p w:rsidR="00BF3583" w:rsidRPr="00C81518" w:rsidRDefault="00BF3583" w:rsidP="00BF3583">
      <w:pPr>
        <w:pStyle w:val="ListParagraph"/>
        <w:spacing w:line="360" w:lineRule="auto"/>
        <w:ind w:left="0"/>
        <w:jc w:val="both"/>
        <w:rPr>
          <w:rFonts w:ascii="Times New Roman" w:hAnsi="Times New Roman"/>
          <w:b/>
          <w:sz w:val="26"/>
          <w:szCs w:val="26"/>
          <w:lang w:val="it-IT"/>
        </w:rPr>
      </w:pPr>
      <w:r w:rsidRPr="00C81518">
        <w:rPr>
          <w:rFonts w:ascii="Times New Roman" w:hAnsi="Times New Roman"/>
          <w:sz w:val="26"/>
          <w:szCs w:val="26"/>
          <w:lang w:val="it-IT"/>
        </w:rPr>
        <w:t xml:space="preserve">-  </w:t>
      </w:r>
      <w:r w:rsidRPr="00C81518">
        <w:rPr>
          <w:rFonts w:ascii="Times New Roman" w:hAnsi="Times New Roman"/>
          <w:b/>
          <w:sz w:val="26"/>
          <w:szCs w:val="26"/>
          <w:lang w:val="it-IT"/>
        </w:rPr>
        <w:t>Chủ nghĩa duy tâm: (1.5đ)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b/>
          <w:sz w:val="26"/>
          <w:szCs w:val="26"/>
          <w:lang w:val="it-IT"/>
        </w:rPr>
        <w:t xml:space="preserve">+ </w:t>
      </w:r>
      <w:r w:rsidRPr="00C81518">
        <w:rPr>
          <w:rFonts w:ascii="Times New Roman" w:hAnsi="Times New Roman"/>
          <w:sz w:val="26"/>
          <w:szCs w:val="26"/>
          <w:lang w:val="it-IT"/>
        </w:rPr>
        <w:t>Chủ nghĩa duy tâm: là trường phái triết học xuất phát từ quan điểm bản chất thế giới là ý thức, ý thức là tính thứ nhất, vật chất là tính thứ hai, ý thức quyết định vật chất (0</w:t>
      </w:r>
      <w:r>
        <w:rPr>
          <w:rFonts w:ascii="Times New Roman" w:hAnsi="Times New Roman"/>
          <w:sz w:val="26"/>
          <w:szCs w:val="26"/>
          <w:lang w:val="it-IT"/>
        </w:rPr>
        <w:t>.</w:t>
      </w:r>
      <w:r w:rsidRPr="00C81518">
        <w:rPr>
          <w:rFonts w:ascii="Times New Roman" w:hAnsi="Times New Roman"/>
          <w:sz w:val="26"/>
          <w:szCs w:val="26"/>
          <w:lang w:val="it-IT"/>
        </w:rPr>
        <w:t>25đ)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Chủ nghĩa duy tâm có nguồn gốc nhận thức và nguồn gốc xã hội,  xem xét phiến diện, tuyệt đối hóa một mặt, một thuộc tính nào đó của trình nhận thức, gắn với lợi ích của giai cấp, tầng lớp áp bức, bóc lột nhân dân lao động (0.25đ)</w:t>
      </w:r>
    </w:p>
    <w:p w:rsidR="00BF3583" w:rsidRPr="00C81518" w:rsidRDefault="00BF3583" w:rsidP="00BF3583">
      <w:pPr>
        <w:pStyle w:val="ListParagraph"/>
        <w:spacing w:line="360" w:lineRule="auto"/>
        <w:ind w:left="0" w:firstLine="437"/>
        <w:jc w:val="both"/>
        <w:rPr>
          <w:rFonts w:ascii="Times New Roman" w:hAnsi="Times New Roman"/>
          <w:sz w:val="26"/>
          <w:szCs w:val="26"/>
          <w:lang w:val="it-IT"/>
        </w:rPr>
      </w:pPr>
      <w:r w:rsidRPr="00C81518">
        <w:rPr>
          <w:rFonts w:ascii="Times New Roman" w:hAnsi="Times New Roman"/>
          <w:sz w:val="26"/>
          <w:szCs w:val="26"/>
          <w:lang w:val="it-IT"/>
        </w:rPr>
        <w:t>+ Chủ nghĩa duy tâm chia làm hai trường phái: (1</w:t>
      </w:r>
      <w:r>
        <w:rPr>
          <w:rFonts w:ascii="Times New Roman" w:hAnsi="Times New Roman"/>
          <w:sz w:val="26"/>
          <w:szCs w:val="26"/>
          <w:lang w:val="it-IT"/>
        </w:rPr>
        <w:t>.0</w:t>
      </w:r>
      <w:r w:rsidRPr="00C81518">
        <w:rPr>
          <w:rFonts w:ascii="Times New Roman" w:hAnsi="Times New Roman"/>
          <w:sz w:val="26"/>
          <w:szCs w:val="26"/>
          <w:lang w:val="it-IT"/>
        </w:rPr>
        <w:t>đ)</w:t>
      </w:r>
    </w:p>
    <w:p w:rsidR="00BF3583" w:rsidRDefault="00BF3583" w:rsidP="00BF3583">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tâm chủ quan</w:t>
      </w:r>
    </w:p>
    <w:p w:rsidR="00BF3583" w:rsidRPr="00C81518" w:rsidRDefault="00BF3583" w:rsidP="00BF3583">
      <w:pPr>
        <w:pStyle w:val="ListParagraph"/>
        <w:tabs>
          <w:tab w:val="left" w:pos="1080"/>
        </w:tabs>
        <w:spacing w:line="360" w:lineRule="auto"/>
        <w:ind w:left="0"/>
        <w:jc w:val="both"/>
        <w:rPr>
          <w:rFonts w:ascii="Times New Roman" w:hAnsi="Times New Roman"/>
          <w:sz w:val="26"/>
          <w:szCs w:val="26"/>
          <w:lang w:val="it-IT"/>
        </w:rPr>
      </w:pPr>
      <w:r>
        <w:rPr>
          <w:rFonts w:ascii="Times New Roman" w:hAnsi="Times New Roman"/>
          <w:sz w:val="26"/>
          <w:szCs w:val="26"/>
          <w:lang w:val="it-IT"/>
        </w:rPr>
        <w:tab/>
        <w:t xml:space="preserve">* </w:t>
      </w:r>
      <w:r w:rsidRPr="00C81518">
        <w:rPr>
          <w:rFonts w:ascii="Times New Roman" w:hAnsi="Times New Roman"/>
          <w:sz w:val="26"/>
          <w:szCs w:val="26"/>
          <w:lang w:val="it-IT"/>
        </w:rPr>
        <w:t>Chủ nghĩa duy tâm khách quan.</w:t>
      </w:r>
    </w:p>
    <w:p w:rsidR="00BF3583" w:rsidRPr="008F5DA2" w:rsidRDefault="00BF3583" w:rsidP="00BF3583">
      <w:pPr>
        <w:pStyle w:val="ListParagraph"/>
        <w:spacing w:line="360" w:lineRule="auto"/>
        <w:ind w:left="90" w:hanging="90"/>
        <w:jc w:val="both"/>
        <w:rPr>
          <w:rFonts w:ascii="Times New Roman" w:hAnsi="Times New Roman"/>
          <w:sz w:val="26"/>
          <w:szCs w:val="26"/>
          <w:lang w:val="it-IT"/>
        </w:rPr>
      </w:pPr>
      <w:bookmarkStart w:id="0" w:name="_GoBack"/>
      <w:r w:rsidRPr="008F5DA2">
        <w:rPr>
          <w:rFonts w:ascii="Times New Roman" w:hAnsi="Times New Roman"/>
          <w:sz w:val="26"/>
          <w:szCs w:val="26"/>
          <w:lang w:val="it-IT"/>
        </w:rPr>
        <w:lastRenderedPageBreak/>
        <w:t xml:space="preserve">Câu 1: (2.0.1.3.3) </w:t>
      </w:r>
      <w:r w:rsidRPr="008F5DA2">
        <w:rPr>
          <w:rFonts w:ascii="Times New Roman" w:hAnsi="Times New Roman"/>
          <w:sz w:val="26"/>
          <w:szCs w:val="26"/>
          <w:lang w:val="it-IT"/>
        </w:rPr>
        <w:tab/>
        <w:t xml:space="preserve">Anh (Chị) hãy trình bày các hình thức cơ bản của phép biện chứng. </w:t>
      </w:r>
      <w:bookmarkEnd w:id="0"/>
      <w:r w:rsidRPr="008F5DA2">
        <w:rPr>
          <w:rFonts w:ascii="Times New Roman" w:hAnsi="Times New Roman"/>
          <w:sz w:val="26"/>
          <w:szCs w:val="26"/>
          <w:lang w:val="it-IT"/>
        </w:rPr>
        <w:t xml:space="preserve">Tại sao phép biện chứng duy vật là hình thức phát triển cao nhất? </w:t>
      </w:r>
    </w:p>
    <w:p w:rsidR="00BF3583" w:rsidRPr="00C81518" w:rsidRDefault="00BF3583" w:rsidP="00BF3583">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tóm tắt câu 1</w:t>
      </w:r>
    </w:p>
    <w:p w:rsidR="00BF3583" w:rsidRPr="00B30C2C" w:rsidRDefault="00BF3583" w:rsidP="00BF3583">
      <w:pPr>
        <w:pStyle w:val="ListParagraph"/>
        <w:spacing w:line="360" w:lineRule="auto"/>
        <w:ind w:left="0"/>
        <w:jc w:val="both"/>
        <w:rPr>
          <w:rFonts w:ascii="Times New Roman" w:hAnsi="Times New Roman"/>
          <w:sz w:val="26"/>
          <w:szCs w:val="26"/>
          <w:lang w:val="it-IT"/>
        </w:rPr>
      </w:pPr>
      <w:r w:rsidRPr="00B30C2C">
        <w:rPr>
          <w:rFonts w:ascii="Times New Roman" w:hAnsi="Times New Roman"/>
          <w:sz w:val="26"/>
          <w:szCs w:val="26"/>
          <w:lang w:val="it-IT"/>
        </w:rPr>
        <w:t>-  Khái niệm biện chứng, phép biện chứ</w:t>
      </w:r>
      <w:r>
        <w:rPr>
          <w:rFonts w:ascii="Times New Roman" w:hAnsi="Times New Roman"/>
          <w:sz w:val="26"/>
          <w:szCs w:val="26"/>
          <w:lang w:val="it-IT"/>
        </w:rPr>
        <w:t>ng (0.</w:t>
      </w:r>
      <w:r w:rsidRPr="00B30C2C">
        <w:rPr>
          <w:rFonts w:ascii="Times New Roman" w:hAnsi="Times New Roman"/>
          <w:sz w:val="26"/>
          <w:szCs w:val="26"/>
          <w:lang w:val="it-IT"/>
        </w:rPr>
        <w:t>25đ)</w:t>
      </w:r>
    </w:p>
    <w:p w:rsidR="00BF3583" w:rsidRPr="00B30C2C" w:rsidRDefault="00BF3583" w:rsidP="00BF3583">
      <w:pPr>
        <w:pStyle w:val="ListParagraph"/>
        <w:spacing w:line="360" w:lineRule="auto"/>
        <w:ind w:left="0"/>
        <w:jc w:val="both"/>
        <w:rPr>
          <w:rFonts w:ascii="Times New Roman" w:hAnsi="Times New Roman"/>
          <w:sz w:val="26"/>
          <w:szCs w:val="26"/>
          <w:lang w:val="it-IT"/>
        </w:rPr>
      </w:pPr>
      <w:r w:rsidRPr="00B30C2C">
        <w:rPr>
          <w:rFonts w:ascii="Times New Roman" w:hAnsi="Times New Roman"/>
          <w:sz w:val="26"/>
          <w:szCs w:val="26"/>
          <w:lang w:val="it-IT"/>
        </w:rPr>
        <w:t>-  Các hình thức cơ bản của phép biện chứng (0</w:t>
      </w:r>
      <w:r>
        <w:rPr>
          <w:rFonts w:ascii="Times New Roman" w:hAnsi="Times New Roman"/>
          <w:sz w:val="26"/>
          <w:szCs w:val="26"/>
          <w:lang w:val="it-IT"/>
        </w:rPr>
        <w:t>.</w:t>
      </w:r>
      <w:r w:rsidRPr="00B30C2C">
        <w:rPr>
          <w:rFonts w:ascii="Times New Roman" w:hAnsi="Times New Roman"/>
          <w:sz w:val="26"/>
          <w:szCs w:val="26"/>
          <w:lang w:val="it-IT"/>
        </w:rPr>
        <w:t>75đ)</w:t>
      </w:r>
    </w:p>
    <w:p w:rsidR="00BF3583" w:rsidRPr="00B30C2C" w:rsidRDefault="00BF3583" w:rsidP="00BF3583">
      <w:pPr>
        <w:pStyle w:val="ListParagraph"/>
        <w:spacing w:line="360" w:lineRule="auto"/>
        <w:ind w:left="0"/>
        <w:jc w:val="both"/>
        <w:rPr>
          <w:rFonts w:ascii="Times New Roman" w:hAnsi="Times New Roman"/>
          <w:sz w:val="26"/>
          <w:szCs w:val="26"/>
          <w:lang w:val="it-IT"/>
        </w:rPr>
      </w:pPr>
      <w:r w:rsidRPr="00B30C2C">
        <w:rPr>
          <w:rFonts w:ascii="Times New Roman" w:hAnsi="Times New Roman"/>
          <w:sz w:val="26"/>
          <w:szCs w:val="26"/>
          <w:lang w:val="it-IT"/>
        </w:rPr>
        <w:t>-  Phép biện chứng duy vật là hình thức phát triển cao nhất, hoàn thiện nhất trong lịch sử phép biện chứng (2</w:t>
      </w:r>
      <w:r>
        <w:rPr>
          <w:rFonts w:ascii="Times New Roman" w:hAnsi="Times New Roman"/>
          <w:sz w:val="26"/>
          <w:szCs w:val="26"/>
          <w:lang w:val="it-IT"/>
        </w:rPr>
        <w:t>.0</w:t>
      </w:r>
      <w:r w:rsidRPr="00B30C2C">
        <w:rPr>
          <w:rFonts w:ascii="Times New Roman" w:hAnsi="Times New Roman"/>
          <w:sz w:val="26"/>
          <w:szCs w:val="26"/>
          <w:lang w:val="it-IT"/>
        </w:rPr>
        <w:t>đ)</w:t>
      </w:r>
    </w:p>
    <w:p w:rsidR="00BF3583" w:rsidRDefault="00BF3583" w:rsidP="00BF3583">
      <w:pPr>
        <w:pStyle w:val="ListParagraph"/>
        <w:spacing w:line="360" w:lineRule="auto"/>
        <w:ind w:left="0"/>
        <w:jc w:val="both"/>
        <w:rPr>
          <w:rFonts w:ascii="Times New Roman" w:hAnsi="Times New Roman"/>
          <w:b/>
          <w:sz w:val="26"/>
          <w:szCs w:val="26"/>
          <w:lang w:val="it-IT"/>
        </w:rPr>
      </w:pPr>
    </w:p>
    <w:p w:rsidR="00BF3583" w:rsidRDefault="00BF3583" w:rsidP="00BF3583">
      <w:pPr>
        <w:pStyle w:val="ListParagraph"/>
        <w:spacing w:line="360" w:lineRule="auto"/>
        <w:ind w:left="0"/>
        <w:jc w:val="both"/>
        <w:rPr>
          <w:rFonts w:ascii="Times New Roman" w:hAnsi="Times New Roman"/>
          <w:b/>
          <w:sz w:val="26"/>
          <w:szCs w:val="26"/>
          <w:lang w:val="it-IT"/>
        </w:rPr>
      </w:pPr>
    </w:p>
    <w:p w:rsidR="00BF3583" w:rsidRDefault="00BF3583" w:rsidP="00BF3583">
      <w:pPr>
        <w:pStyle w:val="ListParagraph"/>
        <w:spacing w:line="360" w:lineRule="auto"/>
        <w:ind w:left="0"/>
        <w:jc w:val="both"/>
        <w:rPr>
          <w:rFonts w:ascii="Times New Roman" w:hAnsi="Times New Roman"/>
          <w:b/>
          <w:sz w:val="26"/>
          <w:szCs w:val="26"/>
          <w:lang w:val="it-IT"/>
        </w:rPr>
      </w:pPr>
    </w:p>
    <w:p w:rsidR="00BF3583" w:rsidRPr="00C81518" w:rsidRDefault="00BF3583" w:rsidP="00BF3583">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1</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Khái niệm biện chứng, phép biện chứng </w:t>
      </w:r>
      <w:r w:rsidRPr="001D07F8">
        <w:rPr>
          <w:rFonts w:ascii="Times New Roman" w:hAnsi="Times New Roman"/>
          <w:b/>
          <w:sz w:val="26"/>
          <w:szCs w:val="26"/>
          <w:lang w:val="it-IT"/>
        </w:rPr>
        <w:t>(0.25đ)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Phép biện chứng là học thuyết nghiên cứu, khái quát biện chứng của thế giới thành hệ thống các nguyên lý, quy luật khoa học nhằm xây dựng hệ thống các nguyên tắc phương pháp luận của nhận thức và thực tiễn.</w:t>
      </w:r>
    </w:p>
    <w:p w:rsidR="00BF3583" w:rsidRPr="00C81518" w:rsidRDefault="00BF3583" w:rsidP="00BF3583">
      <w:pPr>
        <w:pStyle w:val="ListParagraph"/>
        <w:spacing w:line="360" w:lineRule="auto"/>
        <w:ind w:left="0"/>
        <w:jc w:val="both"/>
        <w:rPr>
          <w:rFonts w:ascii="Times New Roman" w:hAnsi="Times New Roman"/>
          <w:sz w:val="26"/>
          <w:szCs w:val="26"/>
          <w:lang w:val="it-IT"/>
        </w:rPr>
      </w:pPr>
      <w:r>
        <w:rPr>
          <w:rFonts w:ascii="Times New Roman" w:hAnsi="Times New Roman"/>
          <w:b/>
          <w:sz w:val="26"/>
          <w:szCs w:val="26"/>
          <w:lang w:val="it-IT"/>
        </w:rPr>
        <w:t xml:space="preserve">- </w:t>
      </w:r>
      <w:r w:rsidRPr="00C81518">
        <w:rPr>
          <w:rFonts w:ascii="Times New Roman" w:hAnsi="Times New Roman"/>
          <w:b/>
          <w:sz w:val="26"/>
          <w:szCs w:val="26"/>
          <w:lang w:val="it-IT"/>
        </w:rPr>
        <w:t xml:space="preserve">Các hình thức cơ bản của phép biện chứng </w:t>
      </w:r>
      <w:r>
        <w:rPr>
          <w:rFonts w:ascii="Times New Roman" w:hAnsi="Times New Roman"/>
          <w:b/>
          <w:sz w:val="26"/>
          <w:szCs w:val="26"/>
          <w:lang w:val="it-IT"/>
        </w:rPr>
        <w:t>(0.</w:t>
      </w:r>
      <w:r w:rsidRPr="001D07F8">
        <w:rPr>
          <w:rFonts w:ascii="Times New Roman" w:hAnsi="Times New Roman"/>
          <w:b/>
          <w:sz w:val="26"/>
          <w:szCs w:val="26"/>
          <w:lang w:val="it-IT"/>
        </w:rPr>
        <w:t>75đ)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Trong lịch sử triết học, phép biện chứng phát triển qua ba hình thức cơ bản: phép biện chứng chất phác thời cổ đại, phép biện chứng duy tâm cổ điển Đức và phép biện chứng duy vật của chủ nghĩa Mác-Lênin.</w:t>
      </w:r>
    </w:p>
    <w:p w:rsidR="00BF3583" w:rsidRPr="001D07F8" w:rsidRDefault="00BF3583" w:rsidP="00BF3583">
      <w:pPr>
        <w:pStyle w:val="ListParagraph"/>
        <w:spacing w:line="360" w:lineRule="auto"/>
        <w:ind w:left="0"/>
        <w:jc w:val="both"/>
        <w:rPr>
          <w:rFonts w:ascii="Times New Roman" w:hAnsi="Times New Roman"/>
          <w:b/>
          <w:sz w:val="26"/>
          <w:szCs w:val="26"/>
          <w:lang w:val="it-IT"/>
        </w:rPr>
      </w:pPr>
      <w:r>
        <w:rPr>
          <w:rFonts w:ascii="Times New Roman" w:hAnsi="Times New Roman"/>
          <w:sz w:val="26"/>
          <w:szCs w:val="26"/>
          <w:lang w:val="it-IT"/>
        </w:rPr>
        <w:t xml:space="preserve">- </w:t>
      </w:r>
      <w:r w:rsidRPr="00C81518">
        <w:rPr>
          <w:rFonts w:ascii="Times New Roman" w:hAnsi="Times New Roman"/>
          <w:b/>
          <w:sz w:val="26"/>
          <w:szCs w:val="26"/>
          <w:lang w:val="it-IT"/>
        </w:rPr>
        <w:t xml:space="preserve">Phép biện chứng duy vật là hình thức phát triển cao nhất, hoàn thiện nhất trong lịch sử phép biện chứng </w:t>
      </w:r>
      <w:r w:rsidRPr="001D07F8">
        <w:rPr>
          <w:rFonts w:ascii="Times New Roman" w:hAnsi="Times New Roman"/>
          <w:b/>
          <w:sz w:val="26"/>
          <w:szCs w:val="26"/>
          <w:lang w:val="it-IT"/>
        </w:rPr>
        <w:t>(2.0đ)</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Phép biện chứng duy vật do C. Mác và Ph.Ăngghen xây dựng trên cơ sở kế thừa có phê phán hạt nhân hợp lý trong phép biện chứng của G.W.Ph.Hêghen, là phép biện chứng dựa trên nền tảng của chủ nghĩa duy vật, xuất phát từ biện chứng khách quan của tự nhiên và xã hội.</w:t>
      </w:r>
    </w:p>
    <w:p w:rsidR="00BF3583" w:rsidRPr="00C81518" w:rsidRDefault="00BF3583" w:rsidP="00BF3583">
      <w:pPr>
        <w:pStyle w:val="ListParagraph"/>
        <w:spacing w:line="360" w:lineRule="auto"/>
        <w:ind w:left="0" w:firstLine="720"/>
        <w:jc w:val="both"/>
        <w:rPr>
          <w:rFonts w:ascii="Times New Roman" w:hAnsi="Times New Roman"/>
          <w:sz w:val="26"/>
          <w:szCs w:val="26"/>
          <w:lang w:val="it-IT"/>
        </w:rPr>
      </w:pPr>
      <w:r w:rsidRPr="00C81518">
        <w:rPr>
          <w:rFonts w:ascii="Times New Roman" w:hAnsi="Times New Roman"/>
          <w:sz w:val="26"/>
          <w:szCs w:val="26"/>
          <w:lang w:val="it-IT"/>
        </w:rPr>
        <w:t>+ Phép biện chứng duy vật của chủ nghĩa Mác-Lênin là phép biện chứng được xác lập trên nền tảng của thế giới quan duy vật khoa học.</w:t>
      </w:r>
    </w:p>
    <w:p w:rsidR="00BF3583" w:rsidRPr="00651231" w:rsidRDefault="00BF3583" w:rsidP="00BF3583">
      <w:pPr>
        <w:pStyle w:val="ListParagraph"/>
        <w:spacing w:after="0" w:line="360" w:lineRule="auto"/>
        <w:ind w:left="0" w:firstLine="720"/>
        <w:jc w:val="both"/>
        <w:rPr>
          <w:rFonts w:ascii="Times New Roman" w:hAnsi="Times New Roman"/>
          <w:spacing w:val="-2"/>
          <w:sz w:val="26"/>
          <w:szCs w:val="26"/>
          <w:lang w:val="it-IT"/>
        </w:rPr>
      </w:pPr>
      <w:r w:rsidRPr="00651231">
        <w:rPr>
          <w:rFonts w:ascii="Times New Roman" w:hAnsi="Times New Roman"/>
          <w:spacing w:val="-2"/>
          <w:sz w:val="26"/>
          <w:szCs w:val="26"/>
          <w:lang w:val="it-IT"/>
        </w:rPr>
        <w:t xml:space="preserve">+ Trong phép biện chứng duy vật của chủ nghĩa Mác-Lênin có sự thống nhất giữa nội dung thế giới quan (duy vật biện chứng) và phương pháp luận (biện chứng duy vật), do </w:t>
      </w:r>
      <w:r w:rsidRPr="00651231">
        <w:rPr>
          <w:rFonts w:ascii="Times New Roman" w:hAnsi="Times New Roman"/>
          <w:spacing w:val="-2"/>
          <w:sz w:val="26"/>
          <w:szCs w:val="26"/>
          <w:lang w:val="it-IT"/>
        </w:rPr>
        <w:lastRenderedPageBreak/>
        <w:t>đó nó không dừng lại ở sự giải thích thế giới mà còn là công cụ để nhận thức và cải tạo thế giới.</w:t>
      </w:r>
    </w:p>
    <w:p w:rsidR="00BF3583" w:rsidRPr="00C81518" w:rsidRDefault="00BF3583" w:rsidP="00BF3583">
      <w:pPr>
        <w:pStyle w:val="BodyText"/>
        <w:spacing w:after="0" w:line="360" w:lineRule="auto"/>
        <w:ind w:firstLine="720"/>
        <w:jc w:val="both"/>
        <w:rPr>
          <w:rFonts w:ascii="Times New Roman" w:hAnsi="Times New Roman"/>
          <w:sz w:val="26"/>
          <w:szCs w:val="26"/>
        </w:rPr>
      </w:pPr>
      <w:r w:rsidRPr="00C81518">
        <w:rPr>
          <w:rFonts w:ascii="Times New Roman" w:hAnsi="Times New Roman"/>
          <w:sz w:val="26"/>
          <w:szCs w:val="26"/>
        </w:rPr>
        <w:t xml:space="preserve">+ </w:t>
      </w:r>
      <w:proofErr w:type="spellStart"/>
      <w:r w:rsidRPr="00C81518">
        <w:rPr>
          <w:rFonts w:ascii="Times New Roman" w:hAnsi="Times New Roman"/>
          <w:sz w:val="26"/>
          <w:szCs w:val="26"/>
        </w:rPr>
        <w:t>Với</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những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đặc</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trưng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cơ</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bản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đó</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mà</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phép</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biện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chứng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duy</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vật</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giữ</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vai</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trò</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là</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một</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nội</w:t>
      </w:r>
      <w:proofErr w:type="spellEnd"/>
      <w:r w:rsidRPr="00C81518">
        <w:rPr>
          <w:rFonts w:ascii="Times New Roman" w:hAnsi="Times New Roman"/>
          <w:sz w:val="26"/>
          <w:szCs w:val="26"/>
        </w:rPr>
        <w:t xml:space="preserve"> dung </w:t>
      </w:r>
      <w:proofErr w:type="spellStart"/>
      <w:r w:rsidRPr="00C81518">
        <w:rPr>
          <w:rFonts w:ascii="Times New Roman" w:hAnsi="Times New Roman"/>
          <w:sz w:val="26"/>
          <w:szCs w:val="26"/>
        </w:rPr>
        <w:t>đặc</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biệt</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quan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trọng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trong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thế</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giới</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quan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và</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phương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pháp</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luận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của</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chủ</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nghĩa</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Mác-Lênin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đồng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thời</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còn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là</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thế</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giới</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quan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và</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phương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pháp</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luận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chung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nhất</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của</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hoạt</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động</w:t>
      </w:r>
      <w:proofErr w:type="spellEnd"/>
      <w:r w:rsidRPr="00C81518">
        <w:rPr>
          <w:rFonts w:ascii="Times New Roman" w:hAnsi="Times New Roman"/>
          <w:sz w:val="26"/>
          <w:szCs w:val="26"/>
        </w:rPr>
        <w:t xml:space="preserve"> sang </w:t>
      </w:r>
      <w:proofErr w:type="spellStart"/>
      <w:r w:rsidRPr="00C81518">
        <w:rPr>
          <w:rFonts w:ascii="Times New Roman" w:hAnsi="Times New Roman"/>
          <w:sz w:val="26"/>
          <w:szCs w:val="26"/>
        </w:rPr>
        <w:t>tạo</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trong</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các</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lĩnh</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vực</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nghiên</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cứu</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khoa</w:t>
      </w:r>
      <w:proofErr w:type="spellEnd"/>
      <w:r w:rsidRPr="00C81518">
        <w:rPr>
          <w:rFonts w:ascii="Times New Roman" w:hAnsi="Times New Roman"/>
          <w:sz w:val="26"/>
          <w:szCs w:val="26"/>
        </w:rPr>
        <w:t xml:space="preserve"> </w:t>
      </w:r>
      <w:proofErr w:type="spellStart"/>
      <w:r w:rsidRPr="00C81518">
        <w:rPr>
          <w:rFonts w:ascii="Times New Roman" w:hAnsi="Times New Roman"/>
          <w:sz w:val="26"/>
          <w:szCs w:val="26"/>
        </w:rPr>
        <w:t>học</w:t>
      </w:r>
      <w:proofErr w:type="spellEnd"/>
      <w:r w:rsidRPr="00C81518">
        <w:rPr>
          <w:rFonts w:ascii="Times New Roman" w:hAnsi="Times New Roman"/>
          <w:sz w:val="26"/>
          <w:szCs w:val="26"/>
        </w:rPr>
        <w:t>.</w:t>
      </w:r>
    </w:p>
    <w:p w:rsidR="00BF3583" w:rsidRDefault="00BF3583" w:rsidP="00BF3583">
      <w:pPr>
        <w:spacing w:line="360" w:lineRule="auto"/>
        <w:jc w:val="both"/>
        <w:rPr>
          <w:rFonts w:ascii="Times New Roman" w:hAnsi="Times New Roman"/>
          <w:b/>
          <w:sz w:val="26"/>
          <w:szCs w:val="26"/>
          <w:lang w:val="it-IT"/>
        </w:rPr>
      </w:pPr>
    </w:p>
    <w:p w:rsidR="00B96CA5" w:rsidRPr="00BF3583" w:rsidRDefault="00B96CA5">
      <w:pPr>
        <w:rPr>
          <w:rFonts w:ascii="Times New Roman" w:hAnsi="Times New Roman"/>
          <w:sz w:val="28"/>
          <w:szCs w:val="28"/>
        </w:rPr>
      </w:pPr>
    </w:p>
    <w:sectPr w:rsidR="00B96CA5" w:rsidRPr="00BF35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583"/>
    <w:rsid w:val="00B96CA5"/>
    <w:rsid w:val="00BF3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58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583"/>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unhideWhenUsed/>
    <w:rsid w:val="00BF3583"/>
    <w:pPr>
      <w:spacing w:after="120"/>
    </w:pPr>
  </w:style>
  <w:style w:type="character" w:customStyle="1" w:styleId="BodyTextChar">
    <w:name w:val="Body Text Char"/>
    <w:basedOn w:val="DefaultParagraphFont"/>
    <w:link w:val="BodyText"/>
    <w:uiPriority w:val="99"/>
    <w:rsid w:val="00BF3583"/>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58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583"/>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unhideWhenUsed/>
    <w:rsid w:val="00BF3583"/>
    <w:pPr>
      <w:spacing w:after="120"/>
    </w:pPr>
  </w:style>
  <w:style w:type="character" w:customStyle="1" w:styleId="BodyTextChar">
    <w:name w:val="Body Text Char"/>
    <w:basedOn w:val="DefaultParagraphFont"/>
    <w:link w:val="BodyText"/>
    <w:uiPriority w:val="99"/>
    <w:rsid w:val="00BF3583"/>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738</Words>
  <Characters>4210</Characters>
  <Application>Microsoft Office Word</Application>
  <DocSecurity>0</DocSecurity>
  <Lines>35</Lines>
  <Paragraphs>9</Paragraphs>
  <ScaleCrop>false</ScaleCrop>
  <Company/>
  <LinksUpToDate>false</LinksUpToDate>
  <CharactersWithSpaces>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dc:creator>
  <cp:lastModifiedBy>tham</cp:lastModifiedBy>
  <cp:revision>1</cp:revision>
  <dcterms:created xsi:type="dcterms:W3CDTF">2016-05-06T00:13:00Z</dcterms:created>
  <dcterms:modified xsi:type="dcterms:W3CDTF">2016-05-06T00:18:00Z</dcterms:modified>
</cp:coreProperties>
</file>